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AB0FAB" w:rsidRPr="00E876C0">
        <w:trPr>
          <w:trHeight w:hRule="exact" w:val="1666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AB0FA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B0FAB" w:rsidRPr="00E876C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B0FAB" w:rsidRPr="00E876C0">
        <w:trPr>
          <w:trHeight w:hRule="exact" w:val="211"/>
        </w:trPr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416"/>
        </w:trPr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B0FAB" w:rsidRPr="00E63C5A">
        <w:trPr>
          <w:trHeight w:hRule="exact" w:val="277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1277" w:type="dxa"/>
          </w:tcPr>
          <w:p w:rsidR="00AB0FAB" w:rsidRDefault="00AB0F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B0FAB" w:rsidRPr="00E876C0">
        <w:trPr>
          <w:trHeight w:hRule="exact" w:val="555"/>
        </w:trPr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B0FAB" w:rsidRPr="00E876C0" w:rsidRDefault="00E876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AB0FAB">
        <w:trPr>
          <w:trHeight w:hRule="exact" w:val="277"/>
        </w:trPr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B0FAB">
        <w:trPr>
          <w:trHeight w:hRule="exact" w:val="277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1277" w:type="dxa"/>
          </w:tcPr>
          <w:p w:rsidR="00AB0FAB" w:rsidRDefault="00AB0FAB"/>
        </w:tc>
        <w:tc>
          <w:tcPr>
            <w:tcW w:w="993" w:type="dxa"/>
          </w:tcPr>
          <w:p w:rsidR="00AB0FAB" w:rsidRDefault="00AB0FAB"/>
        </w:tc>
        <w:tc>
          <w:tcPr>
            <w:tcW w:w="2836" w:type="dxa"/>
          </w:tcPr>
          <w:p w:rsidR="00AB0FAB" w:rsidRDefault="00AB0FAB"/>
        </w:tc>
      </w:tr>
      <w:tr w:rsidR="00AB0FA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B0FAB">
        <w:trPr>
          <w:trHeight w:hRule="exact" w:val="1496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работы в области логопедии</w:t>
            </w:r>
          </w:p>
          <w:p w:rsidR="00AB0FAB" w:rsidRDefault="00E876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AB0FAB" w:rsidRDefault="00AB0FAB"/>
        </w:tc>
      </w:tr>
      <w:tr w:rsidR="00AB0FA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B0FAB" w:rsidRPr="00E876C0">
        <w:trPr>
          <w:trHeight w:hRule="exact" w:val="1396"/>
        </w:trPr>
        <w:tc>
          <w:tcPr>
            <w:tcW w:w="426" w:type="dxa"/>
          </w:tcPr>
          <w:p w:rsidR="00AB0FAB" w:rsidRDefault="00AB0FA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B0FAB" w:rsidRPr="00E876C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B0FA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1277" w:type="dxa"/>
          </w:tcPr>
          <w:p w:rsidR="00AB0FAB" w:rsidRDefault="00AB0FAB"/>
        </w:tc>
        <w:tc>
          <w:tcPr>
            <w:tcW w:w="993" w:type="dxa"/>
          </w:tcPr>
          <w:p w:rsidR="00AB0FAB" w:rsidRDefault="00AB0FAB"/>
        </w:tc>
        <w:tc>
          <w:tcPr>
            <w:tcW w:w="2836" w:type="dxa"/>
          </w:tcPr>
          <w:p w:rsidR="00AB0FAB" w:rsidRDefault="00AB0FAB"/>
        </w:tc>
      </w:tr>
      <w:tr w:rsidR="00AB0FAB">
        <w:trPr>
          <w:trHeight w:hRule="exact" w:val="155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1277" w:type="dxa"/>
          </w:tcPr>
          <w:p w:rsidR="00AB0FAB" w:rsidRDefault="00AB0FAB"/>
        </w:tc>
        <w:tc>
          <w:tcPr>
            <w:tcW w:w="993" w:type="dxa"/>
          </w:tcPr>
          <w:p w:rsidR="00AB0FAB" w:rsidRDefault="00AB0FAB"/>
        </w:tc>
        <w:tc>
          <w:tcPr>
            <w:tcW w:w="2836" w:type="dxa"/>
          </w:tcPr>
          <w:p w:rsidR="00AB0FAB" w:rsidRDefault="00AB0FAB"/>
        </w:tc>
      </w:tr>
      <w:tr w:rsidR="00AB0F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B0FAB" w:rsidRPr="00E63C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B0FAB" w:rsidRPr="00E63C5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B0FA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B0FAB">
        <w:trPr>
          <w:trHeight w:hRule="exact" w:val="307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AB0FAB"/>
        </w:tc>
      </w:tr>
      <w:tr w:rsidR="00AB0FAB">
        <w:trPr>
          <w:trHeight w:hRule="exact" w:val="1695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1277" w:type="dxa"/>
          </w:tcPr>
          <w:p w:rsidR="00AB0FAB" w:rsidRDefault="00AB0FAB"/>
        </w:tc>
        <w:tc>
          <w:tcPr>
            <w:tcW w:w="993" w:type="dxa"/>
          </w:tcPr>
          <w:p w:rsidR="00AB0FAB" w:rsidRDefault="00AB0FAB"/>
        </w:tc>
        <w:tc>
          <w:tcPr>
            <w:tcW w:w="2836" w:type="dxa"/>
          </w:tcPr>
          <w:p w:rsidR="00AB0FAB" w:rsidRDefault="00AB0FAB"/>
        </w:tc>
      </w:tr>
      <w:tr w:rsidR="00AB0FA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B0FA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E63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B0FAB" w:rsidRPr="00E876C0" w:rsidRDefault="00AB0F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B0FAB" w:rsidRPr="00E876C0" w:rsidRDefault="00AB0F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B0FAB" w:rsidRDefault="00E87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B0F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B0FAB" w:rsidRPr="00E63C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B0FAB">
        <w:trPr>
          <w:trHeight w:hRule="exact" w:val="555"/>
        </w:trPr>
        <w:tc>
          <w:tcPr>
            <w:tcW w:w="9640" w:type="dxa"/>
          </w:tcPr>
          <w:p w:rsidR="00AB0FAB" w:rsidRDefault="00AB0FAB"/>
        </w:tc>
      </w:tr>
      <w:tr w:rsidR="00AB0F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B0FAB" w:rsidRDefault="00E87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63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B0FAB" w:rsidRPr="00E63C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в течение 2021/2022 учебного года: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63C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B0FAB" w:rsidRPr="00E63C5A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«Организация учебно-исследовательской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в области логопедии».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B0FAB" w:rsidRPr="00E63C5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B0FAB" w:rsidRPr="00E63C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AB0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0FAB" w:rsidRPr="00E63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AB0FAB" w:rsidRPr="00E63C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AB0FAB" w:rsidRPr="00E63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AB0FAB" w:rsidRPr="00E63C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AB0FAB" w:rsidRPr="00E63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AB0FAB" w:rsidRPr="00E63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AB0FAB" w:rsidRPr="00E63C5A">
        <w:trPr>
          <w:trHeight w:hRule="exact" w:val="277"/>
        </w:trPr>
        <w:tc>
          <w:tcPr>
            <w:tcW w:w="964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 w:rsidRPr="00E63C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B0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0FAB" w:rsidRPr="00E63C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AB0FAB" w:rsidRPr="00E63C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AB0FAB" w:rsidRPr="00E63C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AB0FAB" w:rsidRPr="00E63C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 различия в понятиях «факты», «мнения», «интерпретация», «оценка»</w:t>
            </w:r>
          </w:p>
        </w:tc>
      </w:tr>
      <w:tr w:rsidR="00AB0FAB" w:rsidRPr="00E63C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AB0FAB" w:rsidRPr="00E63C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B0FAB" w:rsidRPr="00E63C5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УК-1.7 уметь анализировать различные варианты решения задачи</w:t>
            </w:r>
          </w:p>
        </w:tc>
      </w:tr>
      <w:tr w:rsidR="00AB0FAB" w:rsidRPr="00E63C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AB0FAB" w:rsidRPr="00E63C5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AB0FAB" w:rsidRPr="00E63C5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AB0FAB" w:rsidRPr="00E63C5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AB0FAB" w:rsidRPr="00E63C5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AB0FAB" w:rsidRPr="00E63C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AB0FAB" w:rsidRPr="00E63C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AB0FAB" w:rsidRPr="00E63C5A">
        <w:trPr>
          <w:trHeight w:hRule="exact" w:val="277"/>
        </w:trPr>
        <w:tc>
          <w:tcPr>
            <w:tcW w:w="397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 w:rsidRPr="00E63C5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B0FA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0FAB" w:rsidRPr="00E63C5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AB0FAB" w:rsidRPr="00E63C5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AB0FAB" w:rsidRPr="00E63C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AB0FAB" w:rsidRPr="00E63C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AB0FAB" w:rsidRPr="00E63C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AB0FAB" w:rsidRPr="00E63C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AB0FAB" w:rsidRPr="00E63C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AB0FAB" w:rsidRPr="00E63C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AB0FAB" w:rsidRPr="00E63C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AB0FAB" w:rsidRPr="00E63C5A">
        <w:trPr>
          <w:trHeight w:hRule="exact" w:val="416"/>
        </w:trPr>
        <w:tc>
          <w:tcPr>
            <w:tcW w:w="397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 w:rsidRPr="00E63C5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B0FAB" w:rsidRPr="00E63C5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«Организация учебно-исследовательской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B0FAB" w:rsidRPr="00E63C5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B0FA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AB0FAB"/>
        </w:tc>
      </w:tr>
      <w:tr w:rsidR="00AB0FAB" w:rsidRPr="00E63C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E876C0">
            <w:pPr>
              <w:spacing w:after="0" w:line="240" w:lineRule="auto"/>
              <w:jc w:val="center"/>
              <w:rPr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E876C0">
            <w:pPr>
              <w:spacing w:after="0" w:line="240" w:lineRule="auto"/>
              <w:jc w:val="center"/>
              <w:rPr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ПК-4</w:t>
            </w:r>
          </w:p>
        </w:tc>
      </w:tr>
    </w:tbl>
    <w:p w:rsidR="00AB0FAB" w:rsidRDefault="00E87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B0FAB" w:rsidRPr="00E63C5A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B0FA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0FAB">
        <w:trPr>
          <w:trHeight w:hRule="exact" w:val="416"/>
        </w:trPr>
        <w:tc>
          <w:tcPr>
            <w:tcW w:w="5671" w:type="dxa"/>
          </w:tcPr>
          <w:p w:rsidR="00AB0FAB" w:rsidRDefault="00AB0FAB"/>
        </w:tc>
        <w:tc>
          <w:tcPr>
            <w:tcW w:w="1702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135" w:type="dxa"/>
          </w:tcPr>
          <w:p w:rsidR="00AB0FAB" w:rsidRDefault="00AB0FAB"/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5</w:t>
            </w:r>
          </w:p>
        </w:tc>
      </w:tr>
      <w:tr w:rsidR="00AB0FAB">
        <w:trPr>
          <w:trHeight w:hRule="exact" w:val="277"/>
        </w:trPr>
        <w:tc>
          <w:tcPr>
            <w:tcW w:w="5671" w:type="dxa"/>
          </w:tcPr>
          <w:p w:rsidR="00AB0FAB" w:rsidRDefault="00AB0FAB"/>
        </w:tc>
        <w:tc>
          <w:tcPr>
            <w:tcW w:w="1702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135" w:type="dxa"/>
          </w:tcPr>
          <w:p w:rsidR="00AB0FAB" w:rsidRDefault="00AB0FAB"/>
        </w:tc>
      </w:tr>
      <w:tr w:rsidR="00AB0FA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0FAB" w:rsidRPr="00E876C0" w:rsidRDefault="00AB0F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B0FAB">
        <w:trPr>
          <w:trHeight w:hRule="exact" w:val="416"/>
        </w:trPr>
        <w:tc>
          <w:tcPr>
            <w:tcW w:w="5671" w:type="dxa"/>
          </w:tcPr>
          <w:p w:rsidR="00AB0FAB" w:rsidRDefault="00AB0FAB"/>
        </w:tc>
        <w:tc>
          <w:tcPr>
            <w:tcW w:w="1702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135" w:type="dxa"/>
          </w:tcPr>
          <w:p w:rsidR="00AB0FAB" w:rsidRDefault="00AB0FAB"/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B0FAB" w:rsidRPr="00E63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и методология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классификации исследований. Уровни методологии, подходы и принципы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B0FAB" w:rsidRPr="00E63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методы исследования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Общетеоретические методы исследования. Анализ литературы. Анализ документов. Контент-анализ. Моделирование как метод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B0FAB" w:rsidRPr="00E63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Эмпирические методы исследования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Наблюдение. Опрос и фокус-группа.Метод диагностических ситуаций. Изучение и обобщение опыта. Методы оценивания. Педагогический эксперимент.Тестирование. Надежность и валидность в психолого-пелагогичеких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AB0FAB" w:rsidRDefault="00E87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B0FAB" w:rsidRPr="00E63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Анализ результатов исследования и их оформление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показатели для изучения результатов. Анализ состояния проблемы в педагогической практике. Обработка и интерпритация научных данных. Оформление и внедрение результатов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AB0F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0F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AB0F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AB0F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B0FAB" w:rsidRPr="00E63C5A">
        <w:trPr>
          <w:trHeight w:hRule="exact" w:val="119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63C5A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B0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B0F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B0FA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и классификации исследований. Уровни методологии, подходы и принципы исследования.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исследования</w:t>
            </w:r>
          </w:p>
        </w:tc>
      </w:tr>
      <w:tr w:rsidR="00AB0FA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"исследование". Цели исследования. Функции исследования. Различия исследований в практической и научной педагогической деятельности. Особенности индивидуальной и коллективной научной деятельности.Уровни методологии. Методология педагогики. Сферы реализации методологии педагогики. Характеристика подходов научного исследования. Тема исследования и ее формулировка. Цель. Объект. Предмет. Гипотеза. Методы. Противоречия. Задачи. Методологические и теоретические основы исследования. Классификация методов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педагогического исследования. Взаимосвязь основных характеристик исследования.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Общетеоретические методы исследования. Анализ литературы. Анализ документов. Контент-анализ. Моделирование как метод исследования</w:t>
            </w:r>
          </w:p>
        </w:tc>
      </w:tr>
      <w:tr w:rsidR="00AB0F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Общетеоретические методы исследования: абстракция, метод сравнения, индукция,обобщение,систематизация. Примеры применения общетеоретических методов исследования. Задачи в работе с научной литературой. Типы научных источников. Работа исследователя с научной литературой. Чтение научной литературы. Анализ документов. Классификации документов.Контент-анализ, его применение. Понятие "моделирование".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моделей. Этапы процесса моделирования.</w:t>
            </w:r>
          </w:p>
        </w:tc>
      </w:tr>
      <w:tr w:rsidR="00AB0FAB" w:rsidRPr="00E63C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Наблюдение. Опрос и фокус-группа.Метод диагностических ситуаций. Изучение и обобщение опыта. Методы оценивания. Педагогический эксперимент.Тестирование. Надежность и валидность в психолого-пелагогичеких исследованиях</w:t>
            </w:r>
          </w:p>
        </w:tc>
      </w:tr>
      <w:tr w:rsidR="00AB0FAB">
        <w:trPr>
          <w:trHeight w:hRule="exact" w:val="2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и его виды. Требования к нему. Условия для наблюдения. Опросные методы исследования: анкетирование и беседа. Фокус-группы: понятие, суть метода.Понятие "диагностическая ситуация". Требования к методу. Примеры диагностических ситуаций. Передовой педагогический опыт. Уровни новизны в деятельности педагога. Система работы педагога. Методы оценивания: метод экспертных оценок, мозговой штурм, метод комиссии, метод дневников,метод дельфы, метода "за-проив", метод обобщения независимых характеристик, метод сценариев.Понятие и особенности эксперимента. Виды экспериментов. Этапы проведения.Понятие теста. Этапы разработки теста. Составление тестовых заданий.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результатов.Понятие</w:t>
            </w:r>
          </w:p>
        </w:tc>
      </w:tr>
    </w:tbl>
    <w:p w:rsidR="00AB0FAB" w:rsidRDefault="00E87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B0FA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"надежность". Методы оценки. Способы повышения надежности теста.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"валидность" и ее виды.</w:t>
            </w:r>
          </w:p>
        </w:tc>
      </w:tr>
      <w:tr w:rsidR="00AB0FAB" w:rsidRPr="00E876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и показатели для изучения результатов. Анализ состояния проблемы в педагогической практике. Обработка и интерпритация научных данных. Оформление и внедрение результатов исследования</w:t>
            </w:r>
          </w:p>
        </w:tc>
      </w:tr>
      <w:tr w:rsidR="00AB0FA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исследований. Понятие "критерия" и требования к ним. Условия для разработки критериев и показателей. Этапы разработки критериев.Аналитическая деятельность. Действия, позволяющие осуществлять поиск решения проблем. Комплекс методов и методик для получения информации. Способы изучения результатов деятельности.Систематизация научных данных. Виды и способы обработки научных данных. Методы обработки данных. Общие требования к оформлению результатов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литературной продукции.</w:t>
            </w:r>
          </w:p>
        </w:tc>
      </w:tr>
      <w:tr w:rsidR="00AB0FA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B0FAB" w:rsidRPr="00E876C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логопедии</w:t>
            </w:r>
          </w:p>
        </w:tc>
      </w:tr>
      <w:tr w:rsidR="00AB0FAB" w:rsidRPr="00E876C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0FAB" w:rsidRPr="00E876C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логопедии</w:t>
            </w:r>
          </w:p>
        </w:tc>
      </w:tr>
      <w:tr w:rsidR="00AB0FAB" w:rsidRPr="00E876C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0FAB" w:rsidRPr="00E876C0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AB0FAB" w:rsidRPr="00E876C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0FAB" w:rsidRPr="00E876C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психолого-педагогического исследования</w:t>
            </w:r>
          </w:p>
        </w:tc>
      </w:tr>
      <w:tr w:rsidR="00AB0FAB" w:rsidRPr="00E876C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0FAB" w:rsidRPr="00E63C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B0FAB" w:rsidRPr="00E63C5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/ Котлярова Т.С.. – Омск: Изд-во Омской гуманитарной академии, 0.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B0FA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B0FAB" w:rsidRPr="00E876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hyperlink r:id="rId4" w:history="1">
              <w:r w:rsidR="00E43E7A">
                <w:rPr>
                  <w:rStyle w:val="a3"/>
                  <w:lang w:val="ru-RU"/>
                </w:rPr>
                <w:t>https://urait.ru/bcode/471112</w:t>
              </w:r>
            </w:hyperlink>
            <w:r w:rsidRPr="00E876C0">
              <w:rPr>
                <w:lang w:val="ru-RU"/>
              </w:rPr>
              <w:t xml:space="preserve"> </w:t>
            </w:r>
          </w:p>
        </w:tc>
      </w:tr>
      <w:tr w:rsidR="00AB0FAB">
        <w:trPr>
          <w:trHeight w:hRule="exact" w:val="304"/>
        </w:trPr>
        <w:tc>
          <w:tcPr>
            <w:tcW w:w="285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B0FAB" w:rsidRPr="00E876C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978-5-534-11248-1.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hyperlink r:id="rId5" w:history="1">
              <w:r w:rsidR="00E43E7A">
                <w:rPr>
                  <w:rStyle w:val="a3"/>
                  <w:lang w:val="ru-RU"/>
                </w:rPr>
                <w:t>https://urait.ru/bcode/475915</w:t>
              </w:r>
            </w:hyperlink>
            <w:r w:rsidRPr="00E876C0">
              <w:rPr>
                <w:lang w:val="ru-RU"/>
              </w:rPr>
              <w:t xml:space="preserve"> 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876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hyperlink r:id="rId6" w:history="1">
              <w:r w:rsidR="00E43E7A">
                <w:rPr>
                  <w:rStyle w:val="a3"/>
                  <w:lang w:val="ru-RU"/>
                </w:rPr>
                <w:t>https://urait.ru/bcode/470222</w:t>
              </w:r>
            </w:hyperlink>
            <w:r w:rsidRPr="00E876C0">
              <w:rPr>
                <w:lang w:val="ru-RU"/>
              </w:rPr>
              <w:t xml:space="preserve"> </w:t>
            </w:r>
          </w:p>
        </w:tc>
      </w:tr>
      <w:tr w:rsidR="00AB0F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научно-педагогического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Коржуев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978-5-534-10426-4.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43E7A">
                <w:rPr>
                  <w:rStyle w:val="a3"/>
                </w:rPr>
                <w:t>https://urait.ru/bcode/475567</w:t>
              </w:r>
            </w:hyperlink>
            <w:r>
              <w:t xml:space="preserve"> 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B0FAB" w:rsidRPr="00E63C5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F6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B0FAB" w:rsidRPr="00E63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B0FAB" w:rsidRPr="00E876C0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876C0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B0FAB" w:rsidRPr="00E876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B0FAB" w:rsidRPr="00E876C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4F6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4F6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4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B0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E4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B0F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B0FAB" w:rsidRPr="00E876C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B0FAB" w:rsidRPr="00E876C0">
        <w:trPr>
          <w:trHeight w:hRule="exact" w:val="277"/>
        </w:trPr>
        <w:tc>
          <w:tcPr>
            <w:tcW w:w="964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B0FAB" w:rsidRPr="00E63C5A">
        <w:trPr>
          <w:trHeight w:hRule="exact" w:val="42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876C0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F6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B0FAB" w:rsidRPr="00E63C5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4F6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B0FAB" w:rsidRPr="00E876C0" w:rsidRDefault="00AB0FAB">
      <w:pPr>
        <w:rPr>
          <w:lang w:val="ru-RU"/>
        </w:rPr>
      </w:pPr>
    </w:p>
    <w:sectPr w:rsidR="00AB0FAB" w:rsidRPr="00E876C0" w:rsidSect="00AB0F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6FE1"/>
    <w:rsid w:val="004F628F"/>
    <w:rsid w:val="00AB0FAB"/>
    <w:rsid w:val="00D31453"/>
    <w:rsid w:val="00E209E2"/>
    <w:rsid w:val="00E43E7A"/>
    <w:rsid w:val="00E63C5A"/>
    <w:rsid w:val="00E876C0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7BE03-809C-494A-BA90-0C59E818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8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56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02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591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11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6365</Words>
  <Characters>36286</Characters>
  <Application>Microsoft Office Word</Application>
  <DocSecurity>0</DocSecurity>
  <Lines>302</Lines>
  <Paragraphs>85</Paragraphs>
  <ScaleCrop>false</ScaleCrop>
  <Company/>
  <LinksUpToDate>false</LinksUpToDate>
  <CharactersWithSpaces>42566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2021-2022_ФГОС3++2021_Бак-ЗФО-СДО(Логопедия)(21)_plx_Организация учебно-исследовательской  работы в области логопедии</dc:title>
  <dc:creator>FastReport.NET</dc:creator>
  <cp:lastModifiedBy>Mark Bernstorf</cp:lastModifiedBy>
  <cp:revision>6</cp:revision>
  <dcterms:created xsi:type="dcterms:W3CDTF">2022-03-02T17:30:00Z</dcterms:created>
  <dcterms:modified xsi:type="dcterms:W3CDTF">2022-11-13T15:40:00Z</dcterms:modified>
</cp:coreProperties>
</file>